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30" w:rsidRPr="00F64E4C" w:rsidRDefault="006669AD" w:rsidP="006669AD">
      <w:pPr>
        <w:ind w:right="-57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noProof/>
          <w:sz w:val="16"/>
          <w:szCs w:val="16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5316855</wp:posOffset>
            </wp:positionH>
            <wp:positionV relativeFrom="paragraph">
              <wp:posOffset>-75565</wp:posOffset>
            </wp:positionV>
            <wp:extent cx="425450" cy="450850"/>
            <wp:effectExtent l="19050" t="0" r="0" b="0"/>
            <wp:wrapNone/>
            <wp:docPr id="5" name="Image 2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16"/>
          <w:szCs w:val="16"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-113665</wp:posOffset>
            </wp:positionV>
            <wp:extent cx="428625" cy="488950"/>
            <wp:effectExtent l="19050" t="0" r="9525" b="0"/>
            <wp:wrapNone/>
            <wp:docPr id="1" name="Image 2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0C30" w:rsidRPr="00F64E4C">
        <w:rPr>
          <w:rFonts w:asciiTheme="majorBidi" w:hAnsiTheme="majorBidi" w:cstheme="majorBidi"/>
          <w:b/>
          <w:bCs/>
          <w:sz w:val="16"/>
          <w:szCs w:val="16"/>
        </w:rPr>
        <w:t xml:space="preserve">MINISTERE DE </w:t>
      </w:r>
      <w:r w:rsidR="006B0C30" w:rsidRPr="00F64E4C">
        <w:rPr>
          <w:rFonts w:asciiTheme="majorBidi" w:hAnsiTheme="majorBidi" w:cstheme="majorBidi"/>
          <w:b/>
          <w:bCs/>
          <w:sz w:val="18"/>
          <w:szCs w:val="18"/>
        </w:rPr>
        <w:t>L’ENSEIGNEMENT SUPERIEUR ET DE LA RECHERCHE SCIENTIFIQUE</w:t>
      </w:r>
    </w:p>
    <w:p w:rsidR="006B0C30" w:rsidRPr="00F64E4C" w:rsidRDefault="006B0C30" w:rsidP="006B0C30">
      <w:pPr>
        <w:spacing w:after="0" w:line="240" w:lineRule="auto"/>
        <w:ind w:left="-57" w:right="-57" w:firstLine="709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F64E4C">
        <w:rPr>
          <w:rFonts w:asciiTheme="majorBidi" w:hAnsiTheme="majorBidi" w:cstheme="majorBidi"/>
          <w:b/>
          <w:bCs/>
          <w:sz w:val="18"/>
          <w:szCs w:val="18"/>
        </w:rPr>
        <w:t xml:space="preserve">Université </w:t>
      </w:r>
      <w:proofErr w:type="spellStart"/>
      <w:r w:rsidRPr="00F64E4C">
        <w:rPr>
          <w:rFonts w:asciiTheme="majorBidi" w:hAnsiTheme="majorBidi" w:cstheme="majorBidi"/>
          <w:b/>
          <w:bCs/>
          <w:sz w:val="18"/>
          <w:szCs w:val="18"/>
        </w:rPr>
        <w:t>Chahid</w:t>
      </w:r>
      <w:proofErr w:type="spellEnd"/>
      <w:r w:rsidRPr="00F64E4C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proofErr w:type="spellStart"/>
      <w:r w:rsidRPr="00F64E4C">
        <w:rPr>
          <w:rFonts w:asciiTheme="majorBidi" w:hAnsiTheme="majorBidi" w:cstheme="majorBidi"/>
          <w:b/>
          <w:bCs/>
          <w:sz w:val="18"/>
          <w:szCs w:val="18"/>
        </w:rPr>
        <w:t>Hamma</w:t>
      </w:r>
      <w:proofErr w:type="spellEnd"/>
      <w:r w:rsidRPr="00F64E4C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proofErr w:type="spellStart"/>
      <w:r w:rsidRPr="00F64E4C">
        <w:rPr>
          <w:rFonts w:asciiTheme="majorBidi" w:hAnsiTheme="majorBidi" w:cstheme="majorBidi"/>
          <w:b/>
          <w:bCs/>
          <w:sz w:val="18"/>
          <w:szCs w:val="18"/>
        </w:rPr>
        <w:t>Lakhder</w:t>
      </w:r>
      <w:proofErr w:type="spellEnd"/>
      <w:r w:rsidRPr="00F64E4C">
        <w:rPr>
          <w:rFonts w:asciiTheme="majorBidi" w:hAnsiTheme="majorBidi" w:cstheme="majorBidi"/>
          <w:b/>
          <w:bCs/>
          <w:sz w:val="18"/>
          <w:szCs w:val="18"/>
        </w:rPr>
        <w:t xml:space="preserve"> – El-Oued</w:t>
      </w:r>
    </w:p>
    <w:p w:rsidR="006B0C30" w:rsidRPr="00F64E4C" w:rsidRDefault="006B0C30" w:rsidP="006B0C30">
      <w:pPr>
        <w:spacing w:after="0" w:line="240" w:lineRule="auto"/>
        <w:ind w:left="-57" w:right="-57" w:firstLine="709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F64E4C">
        <w:rPr>
          <w:rFonts w:asciiTheme="majorBidi" w:hAnsiTheme="majorBidi" w:cstheme="majorBidi"/>
          <w:b/>
          <w:bCs/>
          <w:sz w:val="18"/>
          <w:szCs w:val="18"/>
        </w:rPr>
        <w:t>Faculté des Lettres et Langues Etrangères</w:t>
      </w:r>
    </w:p>
    <w:p w:rsidR="006B0C30" w:rsidRPr="00F64E4C" w:rsidRDefault="006B0C30" w:rsidP="006B0C30">
      <w:pPr>
        <w:spacing w:after="0" w:line="240" w:lineRule="auto"/>
        <w:ind w:left="-57" w:right="-57" w:firstLine="709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F64E4C">
        <w:rPr>
          <w:rFonts w:asciiTheme="majorBidi" w:hAnsiTheme="majorBidi" w:cstheme="majorBidi"/>
          <w:b/>
          <w:bCs/>
          <w:sz w:val="18"/>
          <w:szCs w:val="18"/>
        </w:rPr>
        <w:t>Département des Lettres et Langue Française</w:t>
      </w:r>
    </w:p>
    <w:p w:rsidR="006B0C30" w:rsidRPr="009102E7" w:rsidRDefault="003D187C" w:rsidP="006B0C30">
      <w:pPr>
        <w:spacing w:after="0" w:line="240" w:lineRule="auto"/>
        <w:ind w:left="-57" w:right="-57"/>
        <w:jc w:val="center"/>
        <w:rPr>
          <w:rFonts w:asciiTheme="majorBidi" w:hAnsiTheme="majorBidi" w:cstheme="majorBidi"/>
          <w:b/>
          <w:bCs/>
          <w:color w:val="000000"/>
          <w:sz w:val="18"/>
          <w:szCs w:val="18"/>
          <w:u w:val="single"/>
          <w:shd w:val="clear" w:color="auto" w:fill="D9D9D9" w:themeFill="background1" w:themeFillShade="D9"/>
        </w:rPr>
      </w:pPr>
      <w:r w:rsidRPr="009102E7">
        <w:rPr>
          <w:rFonts w:asciiTheme="majorBidi" w:hAnsiTheme="majorBidi" w:cstheme="majorBidi"/>
          <w:b/>
          <w:bCs/>
          <w:sz w:val="18"/>
          <w:szCs w:val="18"/>
          <w:u w:val="single"/>
        </w:rPr>
        <w:t>Corrigé-type de l’examen</w:t>
      </w:r>
      <w:r w:rsidR="006B0C30" w:rsidRPr="009102E7">
        <w:rPr>
          <w:rFonts w:asciiTheme="majorBidi" w:hAnsiTheme="majorBidi" w:cstheme="majorBidi"/>
          <w:b/>
          <w:bCs/>
          <w:color w:val="000000"/>
          <w:sz w:val="18"/>
          <w:szCs w:val="18"/>
          <w:u w:val="single"/>
          <w:shd w:val="clear" w:color="auto" w:fill="D9D9D9" w:themeFill="background1" w:themeFillShade="D9"/>
        </w:rPr>
        <w:t xml:space="preserve">  du (2</w:t>
      </w:r>
      <w:r w:rsidR="006B0C30" w:rsidRPr="009102E7">
        <w:rPr>
          <w:rFonts w:asciiTheme="majorBidi" w:hAnsiTheme="majorBidi" w:cstheme="majorBidi"/>
          <w:b/>
          <w:bCs/>
          <w:color w:val="000000"/>
          <w:sz w:val="18"/>
          <w:szCs w:val="18"/>
          <w:u w:val="single"/>
          <w:shd w:val="clear" w:color="auto" w:fill="D9D9D9" w:themeFill="background1" w:themeFillShade="D9"/>
          <w:vertAlign w:val="superscript"/>
        </w:rPr>
        <w:t>ème</w:t>
      </w:r>
      <w:r w:rsidR="006B0C30" w:rsidRPr="009102E7">
        <w:rPr>
          <w:rFonts w:asciiTheme="majorBidi" w:hAnsiTheme="majorBidi" w:cstheme="majorBidi"/>
          <w:b/>
          <w:bCs/>
          <w:color w:val="000000"/>
          <w:sz w:val="18"/>
          <w:szCs w:val="18"/>
          <w:u w:val="single"/>
          <w:shd w:val="clear" w:color="auto" w:fill="D9D9D9" w:themeFill="background1" w:themeFillShade="D9"/>
        </w:rPr>
        <w:t>semestre)</w:t>
      </w:r>
    </w:p>
    <w:p w:rsidR="006B0C30" w:rsidRPr="00F64E4C" w:rsidRDefault="006B0C30" w:rsidP="006B0C30">
      <w:pPr>
        <w:spacing w:after="0" w:line="240" w:lineRule="auto"/>
        <w:ind w:left="-57" w:right="-57"/>
        <w:jc w:val="center"/>
        <w:rPr>
          <w:rFonts w:asciiTheme="majorBidi" w:hAnsiTheme="majorBidi" w:cstheme="majorBidi"/>
          <w:b/>
          <w:bCs/>
          <w:color w:val="000000"/>
          <w:sz w:val="18"/>
          <w:szCs w:val="18"/>
          <w:shd w:val="clear" w:color="auto" w:fill="FFFFFF" w:themeFill="background1"/>
        </w:rPr>
      </w:pPr>
    </w:p>
    <w:p w:rsidR="006B0C30" w:rsidRDefault="006B0C30" w:rsidP="006B0C3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F64E4C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Niveau : 1</w:t>
      </w:r>
      <w:r w:rsidRPr="00F64E4C">
        <w:rPr>
          <w:rFonts w:asciiTheme="majorBidi" w:hAnsiTheme="majorBidi" w:cstheme="majorBidi"/>
          <w:b/>
          <w:bCs/>
          <w:color w:val="000000"/>
          <w:sz w:val="20"/>
          <w:szCs w:val="20"/>
          <w:vertAlign w:val="superscript"/>
        </w:rPr>
        <w:t xml:space="preserve">ère </w:t>
      </w:r>
      <w:r w:rsidRPr="00F64E4C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année                       Matière : </w:t>
      </w:r>
      <w:proofErr w:type="spellStart"/>
      <w:r w:rsidRPr="00F64E4C">
        <w:rPr>
          <w:rFonts w:asciiTheme="majorBidi" w:hAnsiTheme="majorBidi" w:cstheme="majorBidi"/>
          <w:b/>
          <w:bCs/>
          <w:color w:val="000000"/>
          <w:sz w:val="20"/>
          <w:szCs w:val="20"/>
        </w:rPr>
        <w:t>Comp</w:t>
      </w:r>
      <w:proofErr w:type="spellEnd"/>
      <w:r w:rsidRPr="00F64E4C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. </w:t>
      </w:r>
      <w:proofErr w:type="spellStart"/>
      <w:r w:rsidRPr="00F64E4C">
        <w:rPr>
          <w:rFonts w:asciiTheme="majorBidi" w:hAnsiTheme="majorBidi" w:cstheme="majorBidi"/>
          <w:b/>
          <w:bCs/>
          <w:color w:val="000000"/>
          <w:sz w:val="20"/>
          <w:szCs w:val="20"/>
        </w:rPr>
        <w:t>Exp</w:t>
      </w:r>
      <w:proofErr w:type="spellEnd"/>
      <w:r w:rsidRPr="00F64E4C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. Ecrite   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       Durée : 1h                </w:t>
      </w:r>
    </w:p>
    <w:p w:rsidR="00C16897" w:rsidRDefault="00C16897" w:rsidP="005E3806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</w:pPr>
    </w:p>
    <w:p w:rsidR="009165B2" w:rsidRDefault="009165B2" w:rsidP="005E3806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>1. C</w:t>
      </w:r>
      <w:r w:rsidR="00AA3AA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>a</w:t>
      </w: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>ractéristiques du texte descriptif </w:t>
      </w:r>
      <w:r w:rsidRPr="00834E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:</w:t>
      </w:r>
      <w:r w:rsidR="00834EA5" w:rsidRPr="00834E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 xml:space="preserve">         </w:t>
      </w:r>
      <w:r w:rsidR="005E3806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 xml:space="preserve">4 </w:t>
      </w:r>
      <w:r w:rsidR="00834E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pts</w:t>
      </w:r>
    </w:p>
    <w:p w:rsidR="00D07134" w:rsidRPr="00D07134" w:rsidRDefault="00D07134" w:rsidP="00D07134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</w:pPr>
      <w:r w:rsidRPr="00D0713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>Les figures de style :</w:t>
      </w:r>
    </w:p>
    <w:p w:rsidR="00D07134" w:rsidRPr="00D07134" w:rsidRDefault="00D07134" w:rsidP="00D07134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Ces milles clochers travaillés 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  <w:t>comme des bijoux géants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. {comparaison}</w:t>
      </w:r>
    </w:p>
    <w:p w:rsidR="00D07134" w:rsidRPr="00D07134" w:rsidRDefault="00D07134" w:rsidP="00D07134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La ville apparaissait un peu 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  <w:t>noyée dans la brume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 matinale. {métaphore}</w:t>
      </w:r>
    </w:p>
    <w:p w:rsidR="00D07134" w:rsidRPr="00D07134" w:rsidRDefault="00D07134" w:rsidP="00D07134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Ces 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  <w:t>tours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 carrées ou rondes 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  <w:t>coiffées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 de couronnes. {métaphore}</w:t>
      </w:r>
    </w:p>
    <w:p w:rsidR="00D07134" w:rsidRPr="00D07134" w:rsidRDefault="00D07134" w:rsidP="00D07134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</w:pPr>
      <w:r w:rsidRPr="00D0713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>Les indicateurs spatiaux :</w:t>
      </w:r>
    </w:p>
    <w:p w:rsidR="00D07134" w:rsidRDefault="00D07134" w:rsidP="00D07134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proofErr w:type="gramStart"/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à</w:t>
      </w:r>
      <w:proofErr w:type="gramEnd"/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 un endroit/là-bas/sur la rive droite/en face, de l’autre côté du fleuve</w:t>
      </w:r>
    </w:p>
    <w:p w:rsidR="00D07134" w:rsidRDefault="00D07134" w:rsidP="00D07134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</w:pPr>
      <w:r w:rsidRPr="00D0713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>Les adjectifs qualificatifs :</w:t>
      </w: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 xml:space="preserve"> </w:t>
      </w:r>
      <w:r w:rsidRPr="00D07134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  <w:t>longue et large/ grandes</w:t>
      </w:r>
    </w:p>
    <w:p w:rsidR="009D5A6F" w:rsidRPr="00923B3F" w:rsidRDefault="009165B2" w:rsidP="00834EA5">
      <w:pPr>
        <w:shd w:val="clear" w:color="auto" w:fill="FFFFFF" w:themeFill="background1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D8D8D8"/>
        </w:rPr>
      </w:pPr>
      <w:r w:rsidRPr="00241C37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  <w:t>2. Le narrateur décrit la ville de Rouen et son fleuve.</w:t>
      </w:r>
      <w:r w:rsidR="00834EA5" w:rsidRPr="00241C37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  <w:t xml:space="preserve">        </w:t>
      </w:r>
      <w:r w:rsidR="00834EA5" w:rsidRPr="00923B3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 w:themeFill="background1"/>
        </w:rPr>
        <w:t>2</w:t>
      </w:r>
      <w:r w:rsidR="00923B3F" w:rsidRPr="00923B3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834EA5" w:rsidRPr="00923B3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 w:themeFill="background1"/>
        </w:rPr>
        <w:t>pts</w:t>
      </w:r>
    </w:p>
    <w:p w:rsidR="00241C37" w:rsidRDefault="00241C37" w:rsidP="008F6353">
      <w:pPr>
        <w:shd w:val="clear" w:color="auto" w:fill="FFFFFF" w:themeFill="background1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</w:pPr>
      <w:r w:rsidRPr="00241C3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 w:themeFill="background1"/>
        </w:rPr>
        <w:t>3</w:t>
      </w:r>
      <w:r w:rsidRPr="00241C37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  <w:t>.  La description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D8D8D8"/>
        </w:rPr>
        <w:t xml:space="preserve"> </w:t>
      </w:r>
      <w:r w:rsidRPr="00241C37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  <w:t xml:space="preserve">est faite </w:t>
      </w:r>
      <w:r w:rsidR="008F6353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  <w:t>le matin</w:t>
      </w:r>
      <w:r w:rsidR="008F6353" w:rsidRPr="00FC660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 w:themeFill="background1"/>
        </w:rPr>
        <w:t xml:space="preserve">. </w:t>
      </w:r>
      <w:r w:rsidR="00923B3F" w:rsidRPr="00FC660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 w:themeFill="background1"/>
        </w:rPr>
        <w:t xml:space="preserve">                               2 pts</w:t>
      </w:r>
    </w:p>
    <w:p w:rsidR="008F6353" w:rsidRPr="00241C37" w:rsidRDefault="008F6353" w:rsidP="00834EA5">
      <w:pPr>
        <w:shd w:val="clear" w:color="auto" w:fill="FFFFFF" w:themeFill="background1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</w:pPr>
      <w:r w:rsidRPr="008F635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 w:themeFill="background1"/>
        </w:rPr>
        <w:t>Justification</w:t>
      </w: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  <w:t xml:space="preserve"> : </w:t>
      </w:r>
      <w:r w:rsidRPr="00643151">
        <w:rPr>
          <w:rFonts w:asciiTheme="majorBidi" w:hAnsiTheme="majorBidi" w:cstheme="majorBidi"/>
          <w:color w:val="000000" w:themeColor="text1"/>
          <w:sz w:val="24"/>
          <w:szCs w:val="24"/>
        </w:rPr>
        <w:t>Puis la ville apparaissait sur la rive droite, un peu noyée dans la brume matinale, avec des éclats de soleil sur ses toits</w:t>
      </w:r>
    </w:p>
    <w:p w:rsidR="009D5A6F" w:rsidRPr="00834EA5" w:rsidRDefault="00241C37" w:rsidP="00470287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</w:pPr>
      <w:r w:rsidRPr="00241C3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4</w:t>
      </w:r>
      <w:r w:rsidR="009D5A6F" w:rsidRPr="00241C37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 w:themeFill="background1"/>
        </w:rPr>
        <w:t xml:space="preserve">. </w:t>
      </w:r>
      <w:r w:rsidR="009D5A6F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D8D8D8"/>
        </w:rPr>
        <w:t xml:space="preserve"> </w:t>
      </w:r>
      <w:r w:rsidR="00470287" w:rsidRPr="004702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>Métaphore</w:t>
      </w:r>
      <w:r w:rsidR="00470287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 : </w:t>
      </w:r>
      <w:r w:rsidR="009D5A6F"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La ville apparaissait un peu </w:t>
      </w:r>
      <w:r w:rsidR="009D5A6F"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  <w:t>noyée dans la brume</w:t>
      </w:r>
      <w:r w:rsidR="009D5A6F"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 matinale. </w:t>
      </w:r>
      <w:r w:rsidR="00834EA5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 </w:t>
      </w:r>
      <w:r w:rsidR="00834EA5" w:rsidRPr="00834E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1</w:t>
      </w:r>
      <w:r w:rsidR="001D513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.5</w:t>
      </w:r>
      <w:r w:rsidR="00834EA5" w:rsidRPr="00834E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 xml:space="preserve"> </w:t>
      </w:r>
      <w:proofErr w:type="gramStart"/>
      <w:r w:rsidR="00834EA5" w:rsidRPr="00834E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pt</w:t>
      </w:r>
      <w:r w:rsidR="001D513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s</w:t>
      </w:r>
      <w:proofErr w:type="gramEnd"/>
    </w:p>
    <w:p w:rsidR="00470287" w:rsidRDefault="00470287" w:rsidP="00470287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                            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Ces 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  <w:t>tours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 carrées ou rondes 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  <w:t>coiffées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 de couronnes.</w:t>
      </w:r>
    </w:p>
    <w:p w:rsidR="005E3806" w:rsidRDefault="005E3806" w:rsidP="00470287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……………………………………………………………………………………….</w:t>
      </w:r>
    </w:p>
    <w:p w:rsidR="00470287" w:rsidRDefault="00470287" w:rsidP="00470287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     </w:t>
      </w:r>
      <w:r w:rsidRPr="004702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  <w:lang w:eastAsia="fr-FR"/>
        </w:rPr>
        <w:t>Comparaison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 : </w:t>
      </w:r>
      <w:r w:rsidR="003833C7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a. 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Ces milles clochers travaillés 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  <w:lang w:eastAsia="fr-FR"/>
        </w:rPr>
        <w:t>comme des bijoux géants</w:t>
      </w:r>
      <w:r w:rsidRPr="00D0713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>.</w:t>
      </w:r>
      <w:r w:rsidR="00834EA5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   </w:t>
      </w:r>
      <w:r w:rsidR="00834EA5" w:rsidRPr="00834E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1</w:t>
      </w:r>
      <w:r w:rsidR="001D513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 xml:space="preserve">.5 </w:t>
      </w:r>
      <w:r w:rsidR="00834EA5" w:rsidRPr="00834E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pt</w:t>
      </w:r>
      <w:r w:rsidR="001D513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  <w:t>s</w:t>
      </w:r>
    </w:p>
    <w:p w:rsidR="00921104" w:rsidRDefault="00921104" w:rsidP="00921104">
      <w:pPr>
        <w:shd w:val="clear" w:color="auto" w:fill="FFFFFF" w:themeFill="background1"/>
        <w:spacing w:before="100" w:beforeAutospacing="1" w:after="100" w:afterAutospacing="1" w:line="240" w:lineRule="auto"/>
        <w:ind w:left="1843" w:hanging="184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                               </w:t>
      </w:r>
      <w:r w:rsidR="003833C7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b. </w:t>
      </w:r>
      <w:r w:rsidRPr="00643151">
        <w:rPr>
          <w:rFonts w:asciiTheme="majorBidi" w:hAnsiTheme="majorBidi" w:cstheme="majorBidi"/>
          <w:color w:val="000000" w:themeColor="text1"/>
          <w:sz w:val="24"/>
          <w:szCs w:val="24"/>
        </w:rPr>
        <w:t>La grande pompe à feu de la Foudre semblait la reine du peuple travailleur et fumant des usines</w:t>
      </w:r>
      <w:r w:rsidR="00B71FCD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9165B2" w:rsidRPr="005E3806" w:rsidRDefault="003833C7" w:rsidP="00CF37CB">
      <w:pPr>
        <w:shd w:val="clear" w:color="auto" w:fill="FFFFFF" w:themeFill="background1"/>
        <w:spacing w:before="100" w:beforeAutospacing="1" w:after="100" w:afterAutospacing="1" w:line="240" w:lineRule="auto"/>
        <w:ind w:left="1843" w:hanging="184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TYPE : motivé / non motivé </w:t>
      </w:r>
      <w:r w:rsidR="003914A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 selon </w:t>
      </w:r>
      <w:r w:rsidR="00CF37CB">
        <w:rPr>
          <w:rFonts w:asciiTheme="majorBidi" w:hAnsiTheme="majorBidi" w:cstheme="majorBidi"/>
          <w:color w:val="000000" w:themeColor="text1"/>
          <w:sz w:val="24"/>
          <w:szCs w:val="24"/>
        </w:rPr>
        <w:t>la présence ou non  du</w:t>
      </w:r>
      <w:r w:rsidR="003914A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point commun)</w:t>
      </w:r>
    </w:p>
    <w:p w:rsidR="00244E48" w:rsidRPr="008F6353" w:rsidRDefault="00244E48" w:rsidP="008F6353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6353">
        <w:rPr>
          <w:rFonts w:ascii="Times New Roman" w:hAnsi="Times New Roman" w:cs="Times New Roman"/>
          <w:b/>
          <w:bCs/>
          <w:sz w:val="24"/>
          <w:szCs w:val="24"/>
        </w:rPr>
        <w:t>Indiquez la classe et la fonction des expansions soulignées.</w:t>
      </w:r>
      <w:r w:rsidR="00834EA5" w:rsidRPr="008F6353">
        <w:rPr>
          <w:rFonts w:ascii="Times New Roman" w:hAnsi="Times New Roman" w:cs="Times New Roman"/>
          <w:b/>
          <w:bCs/>
          <w:sz w:val="24"/>
          <w:szCs w:val="24"/>
        </w:rPr>
        <w:t xml:space="preserve">          2 pts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880"/>
        <w:gridCol w:w="2847"/>
        <w:gridCol w:w="2841"/>
      </w:tblGrid>
      <w:tr w:rsidR="00244E48" w:rsidTr="00DB28BC">
        <w:tc>
          <w:tcPr>
            <w:tcW w:w="3070" w:type="dxa"/>
          </w:tcPr>
          <w:p w:rsidR="00244E48" w:rsidRPr="00B75375" w:rsidRDefault="00244E48" w:rsidP="00DB28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5375">
              <w:rPr>
                <w:rFonts w:ascii="Times New Roman" w:hAnsi="Times New Roman" w:cs="Times New Roman"/>
                <w:b/>
                <w:bCs/>
              </w:rPr>
              <w:t>Expansion</w:t>
            </w:r>
          </w:p>
        </w:tc>
        <w:tc>
          <w:tcPr>
            <w:tcW w:w="3071" w:type="dxa"/>
          </w:tcPr>
          <w:p w:rsidR="00244E48" w:rsidRPr="00B75375" w:rsidRDefault="00244E48" w:rsidP="00DB28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5375">
              <w:rPr>
                <w:rFonts w:ascii="Times New Roman" w:hAnsi="Times New Roman" w:cs="Times New Roman"/>
                <w:b/>
                <w:bCs/>
              </w:rPr>
              <w:t>nature</w:t>
            </w:r>
          </w:p>
        </w:tc>
        <w:tc>
          <w:tcPr>
            <w:tcW w:w="3071" w:type="dxa"/>
          </w:tcPr>
          <w:p w:rsidR="00244E48" w:rsidRPr="00B75375" w:rsidRDefault="00244E48" w:rsidP="00DB28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5375">
              <w:rPr>
                <w:rFonts w:ascii="Times New Roman" w:hAnsi="Times New Roman" w:cs="Times New Roman"/>
                <w:b/>
                <w:bCs/>
              </w:rPr>
              <w:t>fonction</w:t>
            </w:r>
          </w:p>
        </w:tc>
      </w:tr>
      <w:tr w:rsidR="00244E48" w:rsidTr="00DB28BC">
        <w:tc>
          <w:tcPr>
            <w:tcW w:w="3070" w:type="dxa"/>
          </w:tcPr>
          <w:p w:rsidR="00244E48" w:rsidRPr="00983479" w:rsidRDefault="005E5AD5" w:rsidP="00DB28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fatiguée</w:t>
            </w:r>
          </w:p>
        </w:tc>
        <w:tc>
          <w:tcPr>
            <w:tcW w:w="3071" w:type="dxa"/>
          </w:tcPr>
          <w:p w:rsidR="00244E48" w:rsidRDefault="005E5AD5" w:rsidP="00244E4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Adjectif qualificatif</w:t>
            </w:r>
          </w:p>
        </w:tc>
        <w:tc>
          <w:tcPr>
            <w:tcW w:w="3071" w:type="dxa"/>
          </w:tcPr>
          <w:p w:rsidR="00244E48" w:rsidRDefault="005E5AD5" w:rsidP="00DB28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Epithète détachée</w:t>
            </w:r>
          </w:p>
          <w:p w:rsidR="00244E48" w:rsidRDefault="00244E48" w:rsidP="00DB28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44E48" w:rsidTr="00DB28BC">
        <w:tc>
          <w:tcPr>
            <w:tcW w:w="3070" w:type="dxa"/>
          </w:tcPr>
          <w:p w:rsidR="00244E48" w:rsidRPr="00983479" w:rsidRDefault="00244E48" w:rsidP="00DB28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8347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surprenante aiguille de bronze</w:t>
            </w:r>
          </w:p>
        </w:tc>
        <w:tc>
          <w:tcPr>
            <w:tcW w:w="3071" w:type="dxa"/>
          </w:tcPr>
          <w:p w:rsidR="00244E48" w:rsidRDefault="00244E48" w:rsidP="00DB28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Groupe nominale</w:t>
            </w:r>
          </w:p>
        </w:tc>
        <w:tc>
          <w:tcPr>
            <w:tcW w:w="3071" w:type="dxa"/>
          </w:tcPr>
          <w:p w:rsidR="00244E48" w:rsidRDefault="00244E48" w:rsidP="00DB28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apposition</w:t>
            </w:r>
          </w:p>
          <w:p w:rsidR="00244E48" w:rsidRDefault="00244E48" w:rsidP="00DB28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4E48" w:rsidRDefault="00244E48" w:rsidP="00244E48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:rsidR="00244E48" w:rsidRPr="008F6353" w:rsidRDefault="00244E48" w:rsidP="008F6353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F6353">
        <w:rPr>
          <w:rFonts w:ascii="Times New Roman" w:hAnsi="Times New Roman" w:cs="Times New Roman"/>
          <w:b/>
          <w:bCs/>
        </w:rPr>
        <w:t>Complétez le tableau suivant:</w:t>
      </w:r>
      <w:r w:rsidR="00834EA5" w:rsidRPr="008F6353">
        <w:rPr>
          <w:rFonts w:ascii="Times New Roman" w:hAnsi="Times New Roman" w:cs="Times New Roman"/>
          <w:b/>
          <w:bCs/>
        </w:rPr>
        <w:t xml:space="preserve">               </w:t>
      </w:r>
      <w:r w:rsidR="00241C37" w:rsidRPr="008F6353">
        <w:rPr>
          <w:rFonts w:ascii="Times New Roman" w:hAnsi="Times New Roman" w:cs="Times New Roman"/>
          <w:b/>
          <w:bCs/>
        </w:rPr>
        <w:t xml:space="preserve">2 </w:t>
      </w:r>
      <w:r w:rsidR="00834EA5" w:rsidRPr="008F6353">
        <w:rPr>
          <w:rFonts w:ascii="Times New Roman" w:hAnsi="Times New Roman" w:cs="Times New Roman"/>
          <w:b/>
          <w:bCs/>
        </w:rPr>
        <w:t xml:space="preserve"> pts</w:t>
      </w:r>
    </w:p>
    <w:p w:rsidR="008F6353" w:rsidRPr="00BA23E5" w:rsidRDefault="008F6353" w:rsidP="008F6353">
      <w:pPr>
        <w:pStyle w:val="Paragraphedeliste"/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:rsidR="00244E48" w:rsidRDefault="00244E48" w:rsidP="00244E48">
      <w:pPr>
        <w:pStyle w:val="Paragraphedeliste"/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Grilledutableau"/>
        <w:tblW w:w="0" w:type="auto"/>
        <w:tblInd w:w="720" w:type="dxa"/>
        <w:tblLook w:val="04A0"/>
      </w:tblPr>
      <w:tblGrid>
        <w:gridCol w:w="4283"/>
        <w:gridCol w:w="4285"/>
      </w:tblGrid>
      <w:tr w:rsidR="00244E48" w:rsidTr="005E3806">
        <w:tc>
          <w:tcPr>
            <w:tcW w:w="4283" w:type="dxa"/>
          </w:tcPr>
          <w:p w:rsidR="00244E48" w:rsidRDefault="00244E48" w:rsidP="00DB28BC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Indicateur d’espace</w:t>
            </w:r>
          </w:p>
        </w:tc>
        <w:tc>
          <w:tcPr>
            <w:tcW w:w="4285" w:type="dxa"/>
          </w:tcPr>
          <w:p w:rsidR="00244E48" w:rsidRDefault="00244E48" w:rsidP="00DB28BC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Elément localisé</w:t>
            </w:r>
          </w:p>
        </w:tc>
      </w:tr>
      <w:tr w:rsidR="00244E48" w:rsidTr="005E3806">
        <w:tc>
          <w:tcPr>
            <w:tcW w:w="4283" w:type="dxa"/>
          </w:tcPr>
          <w:p w:rsidR="00244E48" w:rsidRPr="00983479" w:rsidRDefault="00244E48" w:rsidP="00DB28BC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8347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de l’autre côté du fleuve</w:t>
            </w:r>
          </w:p>
        </w:tc>
        <w:tc>
          <w:tcPr>
            <w:tcW w:w="4285" w:type="dxa"/>
          </w:tcPr>
          <w:p w:rsidR="00244E48" w:rsidRDefault="009D5A6F" w:rsidP="00DB28BC">
            <w:pPr>
              <w:pStyle w:val="Paragraphedeliste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431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les minces cheminées d’usines</w:t>
            </w:r>
          </w:p>
        </w:tc>
      </w:tr>
    </w:tbl>
    <w:p w:rsidR="0011580F" w:rsidRDefault="0011580F" w:rsidP="0011580F">
      <w:pPr>
        <w:pStyle w:val="Paragraphedeliste"/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D07134" w:rsidRPr="00D07134" w:rsidRDefault="0011580F" w:rsidP="0011580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36"/>
          <w:u w:val="single"/>
          <w:lang w:eastAsia="fr-FR"/>
        </w:rPr>
        <w:t xml:space="preserve">II- </w:t>
      </w:r>
      <w:r w:rsidRPr="0016055F">
        <w:rPr>
          <w:rFonts w:ascii="Times New Roman" w:eastAsia="Times New Roman" w:hAnsi="Times New Roman" w:cs="Times New Roman"/>
          <w:b/>
          <w:bCs/>
          <w:color w:val="000000"/>
          <w:sz w:val="24"/>
          <w:szCs w:val="36"/>
          <w:u w:val="single"/>
          <w:lang w:eastAsia="fr-FR"/>
        </w:rPr>
        <w:t>Production écrite </w:t>
      </w:r>
      <w:r w:rsidRPr="00834EA5">
        <w:rPr>
          <w:rFonts w:ascii="Times New Roman" w:eastAsia="Times New Roman" w:hAnsi="Times New Roman" w:cs="Times New Roman"/>
          <w:b/>
          <w:bCs/>
          <w:color w:val="000000"/>
          <w:sz w:val="24"/>
          <w:szCs w:val="36"/>
          <w:lang w:eastAsia="fr-FR"/>
        </w:rPr>
        <w:t>: 5pts</w:t>
      </w:r>
    </w:p>
    <w:p w:rsidR="00D07134" w:rsidRPr="00D07134" w:rsidRDefault="00D07134" w:rsidP="00D07134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</w:pPr>
    </w:p>
    <w:p w:rsidR="00D07134" w:rsidRDefault="00D07134"/>
    <w:sectPr w:rsidR="00D07134" w:rsidSect="006669A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3D25"/>
    <w:multiLevelType w:val="hybridMultilevel"/>
    <w:tmpl w:val="99A01008"/>
    <w:lvl w:ilvl="0" w:tplc="73AAC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62040"/>
    <w:multiLevelType w:val="multilevel"/>
    <w:tmpl w:val="0392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0588E"/>
    <w:multiLevelType w:val="hybridMultilevel"/>
    <w:tmpl w:val="1ECA9A10"/>
    <w:lvl w:ilvl="0" w:tplc="040C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109C0"/>
    <w:multiLevelType w:val="hybridMultilevel"/>
    <w:tmpl w:val="88B29154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07134"/>
    <w:rsid w:val="00027989"/>
    <w:rsid w:val="000342FC"/>
    <w:rsid w:val="0011580F"/>
    <w:rsid w:val="00145662"/>
    <w:rsid w:val="00183350"/>
    <w:rsid w:val="001D5132"/>
    <w:rsid w:val="00241C37"/>
    <w:rsid w:val="00244E48"/>
    <w:rsid w:val="002D2115"/>
    <w:rsid w:val="00333B79"/>
    <w:rsid w:val="003833C7"/>
    <w:rsid w:val="003914A4"/>
    <w:rsid w:val="003D187C"/>
    <w:rsid w:val="00470287"/>
    <w:rsid w:val="005E3806"/>
    <w:rsid w:val="005E5AD5"/>
    <w:rsid w:val="006400C3"/>
    <w:rsid w:val="006669AD"/>
    <w:rsid w:val="006B0C30"/>
    <w:rsid w:val="00834EA5"/>
    <w:rsid w:val="008F6353"/>
    <w:rsid w:val="009102E7"/>
    <w:rsid w:val="009165B2"/>
    <w:rsid w:val="00921104"/>
    <w:rsid w:val="00923B3F"/>
    <w:rsid w:val="009D5A6F"/>
    <w:rsid w:val="00AA3AA3"/>
    <w:rsid w:val="00B71FCD"/>
    <w:rsid w:val="00C16897"/>
    <w:rsid w:val="00CF37CB"/>
    <w:rsid w:val="00D07134"/>
    <w:rsid w:val="00FA057B"/>
    <w:rsid w:val="00FC12D4"/>
    <w:rsid w:val="00FC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3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7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11580F"/>
    <w:pPr>
      <w:ind w:left="720"/>
      <w:contextualSpacing/>
    </w:pPr>
  </w:style>
  <w:style w:type="table" w:styleId="Grilledutableau">
    <w:name w:val="Table Grid"/>
    <w:basedOn w:val="TableauNormal"/>
    <w:uiPriority w:val="59"/>
    <w:rsid w:val="00244E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PCV</dc:creator>
  <cp:lastModifiedBy>PCV</cp:lastModifiedBy>
  <cp:revision>10</cp:revision>
  <dcterms:created xsi:type="dcterms:W3CDTF">2022-05-15T20:30:00Z</dcterms:created>
  <dcterms:modified xsi:type="dcterms:W3CDTF">2022-05-28T08:17:00Z</dcterms:modified>
</cp:coreProperties>
</file>